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1046" w14:textId="45F2989A" w:rsidR="00DF6083" w:rsidRDefault="008F2FCC" w:rsidP="008F2FCC">
      <w:pPr>
        <w:jc w:val="center"/>
        <w:rPr>
          <w:u w:val="single"/>
        </w:rPr>
      </w:pPr>
      <w:r w:rsidRPr="008F2FCC">
        <w:rPr>
          <w:u w:val="single"/>
        </w:rPr>
        <w:t>Annie Bevan Podcast Supplemental</w:t>
      </w:r>
    </w:p>
    <w:p w14:paraId="078BFF9C" w14:textId="689AE478" w:rsidR="003F1FBC" w:rsidRPr="003F1FBC" w:rsidRDefault="003F1FBC" w:rsidP="003F1FBC">
      <w:pPr>
        <w:ind w:firstLine="720"/>
      </w:pPr>
      <w:r w:rsidRPr="003F1FBC">
        <w:t>The three supplemental materials provided offer a comprehensive guide to sustainable building practices, emphasizing the importance of holistic evaluation, structured approaches, and industry-wide language standardization.</w:t>
      </w:r>
      <w:r w:rsidRPr="003F1FBC">
        <w:t xml:space="preserve"> </w:t>
      </w:r>
      <w:r w:rsidRPr="003F1FBC">
        <w:t xml:space="preserve">Together, these materials serve as a </w:t>
      </w:r>
      <w:r>
        <w:t>guide</w:t>
      </w:r>
      <w:r w:rsidRPr="003F1FBC">
        <w:t xml:space="preserve"> for </w:t>
      </w:r>
      <w:r>
        <w:t xml:space="preserve">design professionals </w:t>
      </w:r>
      <w:r w:rsidRPr="003F1FBC">
        <w:t>to make informed decisions that contribute to a more sustainable and equitable built environment. They represent a stride towards a cohesive approach in the industry, where sustainability is a fundamental aspect of every project</w:t>
      </w:r>
      <w:r>
        <w:t>.</w:t>
      </w:r>
    </w:p>
    <w:p w14:paraId="06089DE3" w14:textId="77777777" w:rsidR="008F2FCC" w:rsidRPr="008F2FCC" w:rsidRDefault="008F2FCC" w:rsidP="008F2FCC"/>
    <w:p w14:paraId="4138AA00" w14:textId="1E965215" w:rsidR="008F2FCC" w:rsidRPr="008F2FCC" w:rsidRDefault="008F2FCC" w:rsidP="008F2FCC">
      <w:r w:rsidRPr="008F2FCC">
        <w:t>Supplemental One: AIA Materials Pledge Guide</w:t>
      </w:r>
    </w:p>
    <w:p w14:paraId="6BCB1B17" w14:textId="6D53F102" w:rsidR="008F2FCC" w:rsidRPr="008F2FCC" w:rsidRDefault="00000000" w:rsidP="008F2FCC">
      <w:hyperlink r:id="rId4" w:history="1">
        <w:r w:rsidR="008F2FCC" w:rsidRPr="008F2FCC">
          <w:rPr>
            <w:rStyle w:val="Hyperlink"/>
          </w:rPr>
          <w:t>https://content.aia.org/sites/default/files/2021-08/Materials-Pledge-Starter-Guide-2021.pdf</w:t>
        </w:r>
      </w:hyperlink>
    </w:p>
    <w:p w14:paraId="49F42DE0" w14:textId="7B4B9B6B" w:rsidR="008F2FCC" w:rsidRPr="008F2FCC" w:rsidRDefault="008F2FCC" w:rsidP="008F2FCC">
      <w:r w:rsidRPr="008F2FCC">
        <w:t>The "AIA Materials Pledge Guide" is a comprehensive resource for firms to evaluate building products holistically. It encourages consideration of human health, ecosystem health, social equity, climate health, and circular economy principles in materials specification, in line with the AIA's commitment to sustainability.</w:t>
      </w:r>
    </w:p>
    <w:p w14:paraId="3C5647D4" w14:textId="77777777" w:rsidR="008F2FCC" w:rsidRPr="008F2FCC" w:rsidRDefault="008F2FCC" w:rsidP="008F2FCC"/>
    <w:p w14:paraId="7237D6F3" w14:textId="6845AF4F" w:rsidR="008F2FCC" w:rsidRPr="008F2FCC" w:rsidRDefault="008F2FCC" w:rsidP="008F2FCC">
      <w:r w:rsidRPr="008F2FCC">
        <w:t>Supplemental Two: CMF Guide</w:t>
      </w:r>
    </w:p>
    <w:p w14:paraId="2225A915" w14:textId="5771B9E6" w:rsidR="008F2FCC" w:rsidRPr="008F2FCC" w:rsidRDefault="00000000" w:rsidP="008F2FCC">
      <w:hyperlink r:id="rId5" w:history="1">
        <w:r w:rsidR="008F2FCC" w:rsidRPr="008F2FCC">
          <w:rPr>
            <w:rStyle w:val="Hyperlink"/>
          </w:rPr>
          <w:t>https://www.mindfulmaterials.com/cmf-reference-guide</w:t>
        </w:r>
      </w:hyperlink>
    </w:p>
    <w:p w14:paraId="3790B814" w14:textId="550E56D2" w:rsidR="008F2FCC" w:rsidRPr="008F2FCC" w:rsidRDefault="008F2FCC" w:rsidP="008F2FCC">
      <w:r w:rsidRPr="008F2FCC">
        <w:t>The "CMF Guide" provided by Mindful Materials serves as a detailed reference for the Common Materials Framework (CMF). It offers a structured approach to product sustainability, facilitating the industry's adoption of a common language for sustainable building products and their impacts on health and the environment.</w:t>
      </w:r>
    </w:p>
    <w:p w14:paraId="3AA63AC4" w14:textId="77777777" w:rsidR="008F2FCC" w:rsidRPr="008F2FCC" w:rsidRDefault="008F2FCC" w:rsidP="008F2FCC"/>
    <w:p w14:paraId="59DE09D1" w14:textId="6E83536D" w:rsidR="008F2FCC" w:rsidRPr="008F2FCC" w:rsidRDefault="008F2FCC" w:rsidP="008F2FCC">
      <w:r w:rsidRPr="008F2FCC">
        <w:t>Supplemental Three: Mindful Materials Video on how AIA Pledge inspired Framework</w:t>
      </w:r>
    </w:p>
    <w:p w14:paraId="362B8658" w14:textId="77777777" w:rsidR="008F2FCC" w:rsidRPr="008F2FCC" w:rsidRDefault="00000000" w:rsidP="008F2FCC">
      <w:hyperlink r:id="rId6" w:history="1">
        <w:r w:rsidR="008F2FCC" w:rsidRPr="008F2FCC">
          <w:rPr>
            <w:rStyle w:val="Hyperlink"/>
          </w:rPr>
          <w:t>https://www.loom.com/share/6efe40ab522d497684e435de37c2c9f6?sid=a34e2f0e-a93e-4ca4-b684-0077516ee58e</w:t>
        </w:r>
      </w:hyperlink>
    </w:p>
    <w:p w14:paraId="35F0CB4E" w14:textId="37E22FAC" w:rsidR="008F2FCC" w:rsidRPr="008F2FCC" w:rsidRDefault="008F2FCC" w:rsidP="008F2FCC">
      <w:r w:rsidRPr="008F2FCC">
        <w:t xml:space="preserve">The "Mindful Materials Video" illustrates the influence of the AIA Pledge on the development of a sustainable materials framework. It emphasizes the importance of a </w:t>
      </w:r>
      <w:r w:rsidR="006D7ECB">
        <w:t>common language</w:t>
      </w:r>
      <w:r w:rsidRPr="008F2FCC">
        <w:t xml:space="preserve"> </w:t>
      </w:r>
      <w:r w:rsidR="006D7ECB">
        <w:t xml:space="preserve">towards a </w:t>
      </w:r>
      <w:r w:rsidR="006D7ECB" w:rsidRPr="006D7ECB">
        <w:t>unified pursuit</w:t>
      </w:r>
      <w:r w:rsidR="006D7ECB">
        <w:t xml:space="preserve"> </w:t>
      </w:r>
      <w:r w:rsidRPr="008F2FCC">
        <w:t>to product sustainability within the building industry, aiming to align various initiatives and standards for a greater collective impact.</w:t>
      </w:r>
    </w:p>
    <w:p w14:paraId="71B45217" w14:textId="77777777" w:rsidR="008F2FCC" w:rsidRDefault="008F2FCC" w:rsidP="008F2FCC"/>
    <w:sectPr w:rsidR="008F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2FCC"/>
    <w:rsid w:val="003F1FBC"/>
    <w:rsid w:val="00616799"/>
    <w:rsid w:val="006D7ECB"/>
    <w:rsid w:val="008F2FCC"/>
    <w:rsid w:val="00960C18"/>
    <w:rsid w:val="00A95B31"/>
    <w:rsid w:val="00BA407C"/>
    <w:rsid w:val="00DF6083"/>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C081"/>
  <w15:chartTrackingRefBased/>
  <w15:docId w15:val="{2DCF46E2-1883-4A3A-A55C-69D00BAB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CC"/>
    <w:rPr>
      <w:rFonts w:eastAsiaTheme="majorEastAsia" w:cstheme="majorBidi"/>
      <w:color w:val="272727" w:themeColor="text1" w:themeTint="D8"/>
    </w:rPr>
  </w:style>
  <w:style w:type="paragraph" w:styleId="Title">
    <w:name w:val="Title"/>
    <w:basedOn w:val="Normal"/>
    <w:next w:val="Normal"/>
    <w:link w:val="TitleChar"/>
    <w:uiPriority w:val="10"/>
    <w:qFormat/>
    <w:rsid w:val="008F2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CC"/>
    <w:pPr>
      <w:spacing w:before="160"/>
      <w:jc w:val="center"/>
    </w:pPr>
    <w:rPr>
      <w:i/>
      <w:iCs/>
      <w:color w:val="404040" w:themeColor="text1" w:themeTint="BF"/>
    </w:rPr>
  </w:style>
  <w:style w:type="character" w:customStyle="1" w:styleId="QuoteChar">
    <w:name w:val="Quote Char"/>
    <w:basedOn w:val="DefaultParagraphFont"/>
    <w:link w:val="Quote"/>
    <w:uiPriority w:val="29"/>
    <w:rsid w:val="008F2FCC"/>
    <w:rPr>
      <w:i/>
      <w:iCs/>
      <w:color w:val="404040" w:themeColor="text1" w:themeTint="BF"/>
    </w:rPr>
  </w:style>
  <w:style w:type="paragraph" w:styleId="ListParagraph">
    <w:name w:val="List Paragraph"/>
    <w:basedOn w:val="Normal"/>
    <w:uiPriority w:val="34"/>
    <w:qFormat/>
    <w:rsid w:val="008F2FCC"/>
    <w:pPr>
      <w:ind w:left="720"/>
      <w:contextualSpacing/>
    </w:pPr>
  </w:style>
  <w:style w:type="character" w:styleId="IntenseEmphasis">
    <w:name w:val="Intense Emphasis"/>
    <w:basedOn w:val="DefaultParagraphFont"/>
    <w:uiPriority w:val="21"/>
    <w:qFormat/>
    <w:rsid w:val="008F2FCC"/>
    <w:rPr>
      <w:i/>
      <w:iCs/>
      <w:color w:val="0F4761" w:themeColor="accent1" w:themeShade="BF"/>
    </w:rPr>
  </w:style>
  <w:style w:type="paragraph" w:styleId="IntenseQuote">
    <w:name w:val="Intense Quote"/>
    <w:basedOn w:val="Normal"/>
    <w:next w:val="Normal"/>
    <w:link w:val="IntenseQuoteChar"/>
    <w:uiPriority w:val="30"/>
    <w:qFormat/>
    <w:rsid w:val="008F2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CC"/>
    <w:rPr>
      <w:i/>
      <w:iCs/>
      <w:color w:val="0F4761" w:themeColor="accent1" w:themeShade="BF"/>
    </w:rPr>
  </w:style>
  <w:style w:type="character" w:styleId="IntenseReference">
    <w:name w:val="Intense Reference"/>
    <w:basedOn w:val="DefaultParagraphFont"/>
    <w:uiPriority w:val="32"/>
    <w:qFormat/>
    <w:rsid w:val="008F2FCC"/>
    <w:rPr>
      <w:b/>
      <w:bCs/>
      <w:smallCaps/>
      <w:color w:val="0F4761" w:themeColor="accent1" w:themeShade="BF"/>
      <w:spacing w:val="5"/>
    </w:rPr>
  </w:style>
  <w:style w:type="character" w:styleId="Hyperlink">
    <w:name w:val="Hyperlink"/>
    <w:basedOn w:val="DefaultParagraphFont"/>
    <w:uiPriority w:val="99"/>
    <w:semiHidden/>
    <w:unhideWhenUsed/>
    <w:rsid w:val="008F2FC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42554">
      <w:bodyDiv w:val="1"/>
      <w:marLeft w:val="0"/>
      <w:marRight w:val="0"/>
      <w:marTop w:val="0"/>
      <w:marBottom w:val="0"/>
      <w:divBdr>
        <w:top w:val="none" w:sz="0" w:space="0" w:color="auto"/>
        <w:left w:val="none" w:sz="0" w:space="0" w:color="auto"/>
        <w:bottom w:val="none" w:sz="0" w:space="0" w:color="auto"/>
        <w:right w:val="none" w:sz="0" w:space="0" w:color="auto"/>
      </w:divBdr>
    </w:div>
    <w:div w:id="1055354538">
      <w:bodyDiv w:val="1"/>
      <w:marLeft w:val="0"/>
      <w:marRight w:val="0"/>
      <w:marTop w:val="0"/>
      <w:marBottom w:val="0"/>
      <w:divBdr>
        <w:top w:val="none" w:sz="0" w:space="0" w:color="auto"/>
        <w:left w:val="none" w:sz="0" w:space="0" w:color="auto"/>
        <w:bottom w:val="none" w:sz="0" w:space="0" w:color="auto"/>
        <w:right w:val="none" w:sz="0" w:space="0" w:color="auto"/>
      </w:divBdr>
    </w:div>
    <w:div w:id="12073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m.com/share/6efe40ab522d497684e435de37c2c9f6?sid=a34e2f0e-a93e-4ca4-b684-0077516ee58e" TargetMode="External"/><Relationship Id="rId5" Type="http://schemas.openxmlformats.org/officeDocument/2006/relationships/hyperlink" Target="https://www.mindfulmaterials.com/cmf-reference-guide" TargetMode="External"/><Relationship Id="rId4" Type="http://schemas.openxmlformats.org/officeDocument/2006/relationships/hyperlink" Target="https://content.aia.org/sites/default/files/2021-08/Materials-Pledge-Starter-Guide-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Elliot</dc:creator>
  <cp:keywords/>
  <dc:description/>
  <cp:lastModifiedBy>Laura Elliot</cp:lastModifiedBy>
  <cp:revision>3</cp:revision>
  <dcterms:created xsi:type="dcterms:W3CDTF">2024-06-17T11:27:00Z</dcterms:created>
  <dcterms:modified xsi:type="dcterms:W3CDTF">2024-06-25T12:10:00Z</dcterms:modified>
</cp:coreProperties>
</file>